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78" w:rsidRPr="0039343E" w:rsidRDefault="004A4EB0">
      <w:pPr>
        <w:rPr>
          <w:rFonts w:asciiTheme="majorHAnsi" w:hAnsiTheme="majorHAnsi" w:cs="Times New Roman"/>
          <w:b/>
          <w:i/>
          <w:u w:val="single"/>
          <w:lang w:val="bg-BG"/>
        </w:rPr>
      </w:pPr>
      <w:r w:rsidRPr="0039343E">
        <w:rPr>
          <w:rFonts w:ascii="Times New Roman" w:hAnsi="Times New Roman" w:cs="Times New Roman"/>
          <w:b/>
          <w:u w:val="single"/>
          <w:lang w:val="bg-BG"/>
        </w:rPr>
        <w:t xml:space="preserve">                      </w:t>
      </w:r>
      <w:r w:rsidRPr="0039343E">
        <w:rPr>
          <w:rFonts w:asciiTheme="majorHAnsi" w:hAnsiTheme="majorHAnsi" w:cs="Times New Roman"/>
          <w:b/>
          <w:i/>
          <w:u w:val="single"/>
          <w:lang w:val="bg-BG"/>
        </w:rPr>
        <w:t>ГОДИШЕН  ОТЧЕТ  ЗА  ИЗПЪЛНЕНИЕ НА</w:t>
      </w:r>
    </w:p>
    <w:p w:rsidR="004A4EB0" w:rsidRPr="0039343E" w:rsidRDefault="004A4EB0">
      <w:pPr>
        <w:rPr>
          <w:rFonts w:asciiTheme="majorHAnsi" w:hAnsiTheme="majorHAnsi" w:cs="Times New Roman"/>
          <w:b/>
          <w:i/>
          <w:u w:val="single"/>
          <w:lang w:val="bg-BG"/>
        </w:rPr>
      </w:pPr>
      <w:r w:rsidRPr="0039343E">
        <w:rPr>
          <w:rFonts w:asciiTheme="majorHAnsi" w:hAnsiTheme="majorHAnsi" w:cs="Times New Roman"/>
          <w:b/>
          <w:i/>
          <w:u w:val="single"/>
          <w:lang w:val="bg-BG"/>
        </w:rPr>
        <w:t xml:space="preserve">        ПРОГРАМАТА ЗА ДЕЙНОСТТА НА НЧ „СЪЗНАНИЕ 1932”</w:t>
      </w:r>
    </w:p>
    <w:p w:rsidR="004A4EB0" w:rsidRPr="0039343E" w:rsidRDefault="004A4EB0">
      <w:pPr>
        <w:rPr>
          <w:rFonts w:asciiTheme="majorHAnsi" w:hAnsiTheme="majorHAnsi" w:cs="Times New Roman"/>
          <w:b/>
          <w:i/>
          <w:u w:val="single"/>
          <w:lang w:val="bg-BG"/>
        </w:rPr>
      </w:pPr>
      <w:r w:rsidRPr="0039343E">
        <w:rPr>
          <w:rFonts w:asciiTheme="majorHAnsi" w:hAnsiTheme="majorHAnsi" w:cs="Times New Roman"/>
          <w:b/>
          <w:i/>
          <w:u w:val="single"/>
          <w:lang w:val="bg-BG"/>
        </w:rPr>
        <w:t xml:space="preserve">село ЧЕРНОГЛАВЦИ, общ. ВЕНЕЦ, </w:t>
      </w:r>
      <w:proofErr w:type="spellStart"/>
      <w:r w:rsidRPr="0039343E">
        <w:rPr>
          <w:rFonts w:asciiTheme="majorHAnsi" w:hAnsiTheme="majorHAnsi" w:cs="Times New Roman"/>
          <w:b/>
          <w:i/>
          <w:u w:val="single"/>
          <w:lang w:val="bg-BG"/>
        </w:rPr>
        <w:t>обл</w:t>
      </w:r>
      <w:proofErr w:type="spellEnd"/>
      <w:r w:rsidRPr="0039343E">
        <w:rPr>
          <w:rFonts w:asciiTheme="majorHAnsi" w:hAnsiTheme="majorHAnsi" w:cs="Times New Roman"/>
          <w:b/>
          <w:i/>
          <w:u w:val="single"/>
          <w:lang w:val="bg-BG"/>
        </w:rPr>
        <w:t>. ШУМЕН ЗА ПЕРИОДА</w:t>
      </w:r>
    </w:p>
    <w:p w:rsidR="004A4EB0" w:rsidRPr="0039343E" w:rsidRDefault="004A4EB0">
      <w:pPr>
        <w:rPr>
          <w:rFonts w:asciiTheme="majorHAnsi" w:hAnsiTheme="majorHAnsi" w:cs="Times New Roman"/>
          <w:b/>
          <w:i/>
          <w:u w:val="single"/>
          <w:lang w:val="bg-BG"/>
        </w:rPr>
      </w:pPr>
      <w:r w:rsidRPr="0039343E">
        <w:rPr>
          <w:rFonts w:asciiTheme="majorHAnsi" w:hAnsiTheme="majorHAnsi" w:cs="Times New Roman"/>
          <w:b/>
          <w:i/>
          <w:u w:val="single"/>
          <w:lang w:val="bg-BG"/>
        </w:rPr>
        <w:t xml:space="preserve">                         01.01.2023 – 31.12.2023 год.</w:t>
      </w:r>
    </w:p>
    <w:p w:rsidR="004A4EB0" w:rsidRDefault="004A4EB0">
      <w:pPr>
        <w:rPr>
          <w:rFonts w:asciiTheme="majorHAnsi" w:hAnsiTheme="majorHAnsi" w:cs="Times New Roman"/>
          <w:lang w:val="bg-BG"/>
        </w:rPr>
      </w:pPr>
      <w:r>
        <w:rPr>
          <w:rFonts w:asciiTheme="majorHAnsi" w:hAnsiTheme="majorHAnsi" w:cs="Times New Roman"/>
          <w:b/>
          <w:i/>
          <w:lang w:val="bg-BG"/>
        </w:rPr>
        <w:t xml:space="preserve">          </w:t>
      </w:r>
      <w:r>
        <w:rPr>
          <w:rFonts w:asciiTheme="majorHAnsi" w:hAnsiTheme="majorHAnsi" w:cs="Times New Roman"/>
          <w:lang w:val="bg-BG"/>
        </w:rPr>
        <w:t xml:space="preserve">През изминалата година дейността на читалището беше организирана съгласно приетият културен календар и план програма за развитие на читалищната дейност, изработена в изпълнение на чл.26а, ал.2 от Закона за народните читалища, приети на </w:t>
      </w:r>
      <w:r w:rsidR="00D85D6B">
        <w:rPr>
          <w:rFonts w:asciiTheme="majorHAnsi" w:hAnsiTheme="majorHAnsi" w:cs="Times New Roman"/>
          <w:lang w:val="bg-BG"/>
        </w:rPr>
        <w:t>заседание на читалищното настоятелство и представени в Община Венец.</w:t>
      </w:r>
    </w:p>
    <w:p w:rsidR="00224370" w:rsidRDefault="00D85D6B">
      <w:pPr>
        <w:rPr>
          <w:rFonts w:asciiTheme="majorHAnsi" w:hAnsiTheme="majorHAnsi" w:cs="Times New Roman"/>
          <w:lang w:val="bg-BG"/>
        </w:rPr>
      </w:pPr>
      <w:r>
        <w:rPr>
          <w:rFonts w:asciiTheme="majorHAnsi" w:hAnsiTheme="majorHAnsi" w:cs="Times New Roman"/>
          <w:lang w:val="bg-BG"/>
        </w:rPr>
        <w:t xml:space="preserve">          НЧ”СЪЗНАНИЕ 1932” е културната институция на нашето село. Дейността на читалището е съпричастна с целия обществен и културен живот в село Черноглавци и община Венец. С помощта и организацията на Читалището се проведоха всички значими културно-масови мероприятия и прояви, организирани както от читалищното ръководство, така и от ръководството на Общината и обществените организации през 2023 година. Традиция е заедно да се подготвят и провеждат утвърдените празници и мероприятия. Днес със своята дейност читалището доказва, че е </w:t>
      </w:r>
      <w:proofErr w:type="spellStart"/>
      <w:r>
        <w:rPr>
          <w:rFonts w:asciiTheme="majorHAnsi" w:hAnsiTheme="majorHAnsi" w:cs="Times New Roman"/>
          <w:lang w:val="bg-BG"/>
        </w:rPr>
        <w:t>самоутвърждаващ</w:t>
      </w:r>
      <w:proofErr w:type="spellEnd"/>
      <w:r>
        <w:rPr>
          <w:rFonts w:asciiTheme="majorHAnsi" w:hAnsiTheme="majorHAnsi" w:cs="Times New Roman"/>
          <w:lang w:val="bg-BG"/>
        </w:rPr>
        <w:t xml:space="preserve"> се културно</w:t>
      </w:r>
      <w:r w:rsidR="007308DF">
        <w:rPr>
          <w:rFonts w:asciiTheme="majorHAnsi" w:hAnsiTheme="majorHAnsi" w:cs="Times New Roman"/>
          <w:lang w:val="bg-BG"/>
        </w:rPr>
        <w:t xml:space="preserve"> просветен център на всички. Читалищното настоятелство на НЧ”СЪЗНАНИЕ 1932” село Черноглавци представя този годишен отчет за дейността си през 2023 година със цел постигане на максимална публичност, прозрачност и открит диалог с населението от селото и обществените организации при постигане на основните цели на нашето читалище с нестопанска цел в обществе</w:t>
      </w:r>
      <w:r w:rsidR="00224370">
        <w:rPr>
          <w:rFonts w:asciiTheme="majorHAnsi" w:hAnsiTheme="majorHAnsi" w:cs="Times New Roman"/>
          <w:lang w:val="bg-BG"/>
        </w:rPr>
        <w:t>на полза.</w:t>
      </w:r>
    </w:p>
    <w:p w:rsidR="007308DF" w:rsidRPr="00224370" w:rsidRDefault="00224370">
      <w:pPr>
        <w:rPr>
          <w:rFonts w:asciiTheme="majorHAnsi" w:hAnsiTheme="majorHAnsi" w:cs="Times New Roman"/>
          <w:lang w:val="bg-BG"/>
        </w:rPr>
      </w:pPr>
      <w:r>
        <w:rPr>
          <w:rFonts w:asciiTheme="majorHAnsi" w:hAnsiTheme="majorHAnsi" w:cs="Times New Roman"/>
          <w:lang w:val="bg-BG"/>
        </w:rPr>
        <w:lastRenderedPageBreak/>
        <w:t xml:space="preserve">                    </w:t>
      </w:r>
      <w:r>
        <w:rPr>
          <w:rFonts w:asciiTheme="majorHAnsi" w:hAnsiTheme="majorHAnsi" w:cs="Times New Roman"/>
          <w:b/>
          <w:lang w:val="bg-BG"/>
        </w:rPr>
        <w:t xml:space="preserve">   ОСНОВНИ ЦЕЛИ:</w:t>
      </w:r>
    </w:p>
    <w:p w:rsidR="007308DF" w:rsidRDefault="007308DF" w:rsidP="007308DF">
      <w:pPr>
        <w:pStyle w:val="a3"/>
        <w:numPr>
          <w:ilvl w:val="0"/>
          <w:numId w:val="1"/>
        </w:numPr>
        <w:rPr>
          <w:rFonts w:asciiTheme="majorHAnsi" w:hAnsiTheme="majorHAnsi" w:cs="Times New Roman"/>
          <w:lang w:val="bg-BG"/>
        </w:rPr>
      </w:pPr>
      <w:r>
        <w:rPr>
          <w:rFonts w:asciiTheme="majorHAnsi" w:hAnsiTheme="majorHAnsi" w:cs="Times New Roman"/>
          <w:lang w:val="bg-BG"/>
        </w:rPr>
        <w:t>Отстояване на позицията на водещо културно средище;</w:t>
      </w:r>
    </w:p>
    <w:p w:rsidR="007308DF" w:rsidRDefault="007308DF" w:rsidP="007308DF">
      <w:pPr>
        <w:pStyle w:val="a3"/>
        <w:numPr>
          <w:ilvl w:val="0"/>
          <w:numId w:val="1"/>
        </w:numPr>
        <w:rPr>
          <w:rFonts w:asciiTheme="majorHAnsi" w:hAnsiTheme="majorHAnsi" w:cs="Times New Roman"/>
          <w:lang w:val="bg-BG"/>
        </w:rPr>
      </w:pPr>
      <w:r>
        <w:rPr>
          <w:rFonts w:asciiTheme="majorHAnsi" w:hAnsiTheme="majorHAnsi" w:cs="Times New Roman"/>
          <w:lang w:val="bg-BG"/>
        </w:rPr>
        <w:t>Обогатяване на културния живот;</w:t>
      </w:r>
    </w:p>
    <w:p w:rsidR="007308DF" w:rsidRDefault="007308DF" w:rsidP="007308DF">
      <w:pPr>
        <w:pStyle w:val="a3"/>
        <w:numPr>
          <w:ilvl w:val="0"/>
          <w:numId w:val="1"/>
        </w:numPr>
        <w:rPr>
          <w:rFonts w:asciiTheme="majorHAnsi" w:hAnsiTheme="majorHAnsi" w:cs="Times New Roman"/>
          <w:lang w:val="bg-BG"/>
        </w:rPr>
      </w:pPr>
      <w:r>
        <w:rPr>
          <w:rFonts w:asciiTheme="majorHAnsi" w:hAnsiTheme="majorHAnsi" w:cs="Times New Roman"/>
          <w:lang w:val="bg-BG"/>
        </w:rPr>
        <w:t>Развитие на библиотечната дейност;</w:t>
      </w:r>
    </w:p>
    <w:p w:rsidR="007308DF" w:rsidRDefault="007308DF" w:rsidP="007308DF">
      <w:pPr>
        <w:pStyle w:val="a3"/>
        <w:numPr>
          <w:ilvl w:val="0"/>
          <w:numId w:val="1"/>
        </w:numPr>
        <w:rPr>
          <w:rFonts w:asciiTheme="majorHAnsi" w:hAnsiTheme="majorHAnsi" w:cs="Times New Roman"/>
          <w:lang w:val="bg-BG"/>
        </w:rPr>
      </w:pPr>
      <w:r>
        <w:rPr>
          <w:rFonts w:asciiTheme="majorHAnsi" w:hAnsiTheme="majorHAnsi" w:cs="Times New Roman"/>
          <w:lang w:val="bg-BG"/>
        </w:rPr>
        <w:t>Превръщане на читалището в информационен център;</w:t>
      </w:r>
    </w:p>
    <w:p w:rsidR="007308DF" w:rsidRDefault="007308DF" w:rsidP="007308DF">
      <w:pPr>
        <w:pStyle w:val="a3"/>
        <w:numPr>
          <w:ilvl w:val="0"/>
          <w:numId w:val="1"/>
        </w:numPr>
        <w:rPr>
          <w:rFonts w:asciiTheme="majorHAnsi" w:hAnsiTheme="majorHAnsi" w:cs="Times New Roman"/>
          <w:lang w:val="bg-BG"/>
        </w:rPr>
      </w:pPr>
      <w:r>
        <w:rPr>
          <w:rFonts w:asciiTheme="majorHAnsi" w:hAnsiTheme="majorHAnsi" w:cs="Times New Roman"/>
          <w:lang w:val="bg-BG"/>
        </w:rPr>
        <w:t>Съхраняване на народните обичаи и традиции;</w:t>
      </w:r>
    </w:p>
    <w:p w:rsidR="007308DF" w:rsidRDefault="007308DF" w:rsidP="007308DF">
      <w:pPr>
        <w:pStyle w:val="a3"/>
        <w:numPr>
          <w:ilvl w:val="0"/>
          <w:numId w:val="1"/>
        </w:numPr>
        <w:rPr>
          <w:rFonts w:asciiTheme="majorHAnsi" w:hAnsiTheme="majorHAnsi" w:cs="Times New Roman"/>
          <w:lang w:val="bg-BG"/>
        </w:rPr>
      </w:pPr>
      <w:r>
        <w:rPr>
          <w:rFonts w:asciiTheme="majorHAnsi" w:hAnsiTheme="majorHAnsi" w:cs="Times New Roman"/>
          <w:lang w:val="bg-BG"/>
        </w:rPr>
        <w:t>Развитие и подпомагане на любителското художествено творчество;</w:t>
      </w:r>
    </w:p>
    <w:p w:rsidR="007308DF" w:rsidRDefault="00F43563" w:rsidP="007308DF">
      <w:pPr>
        <w:pStyle w:val="a3"/>
        <w:numPr>
          <w:ilvl w:val="0"/>
          <w:numId w:val="1"/>
        </w:numPr>
        <w:rPr>
          <w:rFonts w:asciiTheme="majorHAnsi" w:hAnsiTheme="majorHAnsi" w:cs="Times New Roman"/>
          <w:lang w:val="bg-BG"/>
        </w:rPr>
      </w:pPr>
      <w:r>
        <w:rPr>
          <w:rFonts w:asciiTheme="majorHAnsi" w:hAnsiTheme="majorHAnsi" w:cs="Times New Roman"/>
          <w:lang w:val="bg-BG"/>
        </w:rPr>
        <w:t>Работа по проекти;</w:t>
      </w:r>
    </w:p>
    <w:p w:rsidR="00F43563" w:rsidRDefault="00F43563" w:rsidP="007308DF">
      <w:pPr>
        <w:pStyle w:val="a3"/>
        <w:numPr>
          <w:ilvl w:val="0"/>
          <w:numId w:val="1"/>
        </w:numPr>
        <w:rPr>
          <w:rFonts w:asciiTheme="majorHAnsi" w:hAnsiTheme="majorHAnsi" w:cs="Times New Roman"/>
          <w:lang w:val="bg-BG"/>
        </w:rPr>
      </w:pPr>
      <w:r>
        <w:rPr>
          <w:rFonts w:asciiTheme="majorHAnsi" w:hAnsiTheme="majorHAnsi" w:cs="Times New Roman"/>
          <w:lang w:val="bg-BG"/>
        </w:rPr>
        <w:t>Партниране с местното самоуправление за развитието на културните процеси;</w:t>
      </w:r>
    </w:p>
    <w:p w:rsidR="00F43563" w:rsidRDefault="00F43563" w:rsidP="00F43563">
      <w:pPr>
        <w:pStyle w:val="a3"/>
        <w:ind w:left="630"/>
        <w:rPr>
          <w:rFonts w:asciiTheme="majorHAnsi" w:hAnsiTheme="majorHAnsi" w:cs="Times New Roman"/>
          <w:lang w:val="bg-BG"/>
        </w:rPr>
      </w:pPr>
    </w:p>
    <w:p w:rsidR="00F43563" w:rsidRPr="00F43563" w:rsidRDefault="00F43563" w:rsidP="00F43563">
      <w:pPr>
        <w:pStyle w:val="a3"/>
        <w:ind w:left="630"/>
        <w:rPr>
          <w:rFonts w:asciiTheme="majorHAnsi" w:hAnsiTheme="majorHAnsi" w:cs="Times New Roman"/>
          <w:b/>
          <w:lang w:val="bg-BG"/>
        </w:rPr>
      </w:pPr>
      <w:r w:rsidRPr="00F43563">
        <w:rPr>
          <w:rFonts w:asciiTheme="majorHAnsi" w:hAnsiTheme="majorHAnsi" w:cs="Times New Roman"/>
          <w:lang w:val="bg-BG"/>
        </w:rPr>
        <w:t xml:space="preserve">   </w:t>
      </w:r>
      <w:r w:rsidRPr="00F43563">
        <w:rPr>
          <w:rFonts w:asciiTheme="majorHAnsi" w:hAnsiTheme="majorHAnsi" w:cs="Times New Roman"/>
          <w:b/>
          <w:lang w:val="bg-BG"/>
        </w:rPr>
        <w:t>ПРИОРИТЕТНИ  ЗАДАЧИ:</w:t>
      </w:r>
    </w:p>
    <w:p w:rsidR="00F43563" w:rsidRDefault="00F43563" w:rsidP="00F43563">
      <w:pPr>
        <w:pStyle w:val="a3"/>
        <w:numPr>
          <w:ilvl w:val="0"/>
          <w:numId w:val="2"/>
        </w:numPr>
        <w:rPr>
          <w:rFonts w:asciiTheme="majorHAnsi" w:hAnsiTheme="majorHAnsi" w:cs="Times New Roman"/>
          <w:lang w:val="bg-BG"/>
        </w:rPr>
      </w:pPr>
      <w:r>
        <w:rPr>
          <w:rFonts w:asciiTheme="majorHAnsi" w:hAnsiTheme="majorHAnsi" w:cs="Times New Roman"/>
          <w:lang w:val="bg-BG"/>
        </w:rPr>
        <w:t>Уреждане и поддържане на общодостъпни библиотеки;</w:t>
      </w:r>
    </w:p>
    <w:p w:rsidR="00F43563" w:rsidRDefault="00F43563" w:rsidP="00F43563">
      <w:pPr>
        <w:pStyle w:val="a3"/>
        <w:numPr>
          <w:ilvl w:val="0"/>
          <w:numId w:val="2"/>
        </w:numPr>
        <w:rPr>
          <w:rFonts w:asciiTheme="majorHAnsi" w:hAnsiTheme="majorHAnsi" w:cs="Times New Roman"/>
          <w:lang w:val="bg-BG"/>
        </w:rPr>
      </w:pPr>
      <w:r>
        <w:rPr>
          <w:rFonts w:asciiTheme="majorHAnsi" w:hAnsiTheme="majorHAnsi" w:cs="Times New Roman"/>
          <w:lang w:val="bg-BG"/>
        </w:rPr>
        <w:t>Работа в школи, курсове, формации, концерти, фестивали;</w:t>
      </w:r>
    </w:p>
    <w:p w:rsidR="00F43563" w:rsidRDefault="00F43563" w:rsidP="00F43563">
      <w:pPr>
        <w:pStyle w:val="a3"/>
        <w:numPr>
          <w:ilvl w:val="0"/>
          <w:numId w:val="2"/>
        </w:numPr>
        <w:rPr>
          <w:rFonts w:asciiTheme="majorHAnsi" w:hAnsiTheme="majorHAnsi" w:cs="Times New Roman"/>
          <w:lang w:val="bg-BG"/>
        </w:rPr>
      </w:pPr>
      <w:r>
        <w:rPr>
          <w:rFonts w:asciiTheme="majorHAnsi" w:hAnsiTheme="majorHAnsi" w:cs="Times New Roman"/>
          <w:lang w:val="bg-BG"/>
        </w:rPr>
        <w:t>Предоставяне на компютърни и интернет услуги по програма „ГЛОБАЛНИ БИБЛИОТЕКИ”;</w:t>
      </w:r>
    </w:p>
    <w:p w:rsidR="00F43563" w:rsidRDefault="00F43563" w:rsidP="00F43563">
      <w:pPr>
        <w:pStyle w:val="a3"/>
        <w:numPr>
          <w:ilvl w:val="0"/>
          <w:numId w:val="2"/>
        </w:numPr>
        <w:rPr>
          <w:rFonts w:asciiTheme="majorHAnsi" w:hAnsiTheme="majorHAnsi" w:cs="Times New Roman"/>
          <w:lang w:val="bg-BG"/>
        </w:rPr>
      </w:pPr>
      <w:r>
        <w:rPr>
          <w:rFonts w:asciiTheme="majorHAnsi" w:hAnsiTheme="majorHAnsi" w:cs="Times New Roman"/>
          <w:lang w:val="bg-BG"/>
        </w:rPr>
        <w:t>Кандидатстване, разработване и реализиране на проекти;</w:t>
      </w:r>
    </w:p>
    <w:p w:rsidR="00F43563" w:rsidRDefault="00F43563" w:rsidP="00F43563">
      <w:pPr>
        <w:pStyle w:val="a3"/>
        <w:ind w:left="705"/>
        <w:rPr>
          <w:rFonts w:asciiTheme="majorHAnsi" w:hAnsiTheme="majorHAnsi" w:cs="Times New Roman"/>
          <w:lang w:val="bg-BG"/>
        </w:rPr>
      </w:pPr>
    </w:p>
    <w:p w:rsidR="00F43563" w:rsidRPr="0039343E" w:rsidRDefault="00F43563" w:rsidP="00F43563">
      <w:pPr>
        <w:pStyle w:val="a3"/>
        <w:ind w:left="705"/>
        <w:rPr>
          <w:rFonts w:asciiTheme="majorHAnsi" w:hAnsiTheme="majorHAnsi" w:cs="Times New Roman"/>
          <w:b/>
          <w:lang w:val="bg-BG"/>
        </w:rPr>
      </w:pPr>
      <w:r>
        <w:rPr>
          <w:rFonts w:asciiTheme="majorHAnsi" w:hAnsiTheme="majorHAnsi" w:cs="Times New Roman"/>
          <w:lang w:val="bg-BG"/>
        </w:rPr>
        <w:t xml:space="preserve">     </w:t>
      </w:r>
      <w:r w:rsidRPr="0039343E">
        <w:rPr>
          <w:rFonts w:asciiTheme="majorHAnsi" w:hAnsiTheme="majorHAnsi" w:cs="Times New Roman"/>
          <w:b/>
          <w:lang w:val="bg-BG"/>
        </w:rPr>
        <w:t>ДЕЙНОСТИ:</w:t>
      </w:r>
    </w:p>
    <w:p w:rsidR="00F43563" w:rsidRPr="00F43563" w:rsidRDefault="00F43563" w:rsidP="00F43563">
      <w:pPr>
        <w:pStyle w:val="a3"/>
        <w:numPr>
          <w:ilvl w:val="0"/>
          <w:numId w:val="3"/>
        </w:numPr>
        <w:rPr>
          <w:rFonts w:asciiTheme="majorHAnsi" w:hAnsiTheme="majorHAnsi" w:cs="Times New Roman"/>
          <w:lang w:val="bg-BG"/>
        </w:rPr>
      </w:pPr>
      <w:r w:rsidRPr="00F43563">
        <w:rPr>
          <w:rFonts w:asciiTheme="majorHAnsi" w:hAnsiTheme="majorHAnsi" w:cs="Times New Roman"/>
          <w:lang w:val="bg-BG"/>
        </w:rPr>
        <w:t>Библиотечна и информационна дейност:</w:t>
      </w:r>
    </w:p>
    <w:p w:rsidR="00A216EE" w:rsidRDefault="00F43563" w:rsidP="00A216EE">
      <w:pPr>
        <w:pStyle w:val="a3"/>
        <w:ind w:left="705"/>
        <w:rPr>
          <w:rFonts w:asciiTheme="majorHAnsi" w:hAnsiTheme="majorHAnsi" w:cs="Times New Roman"/>
          <w:lang w:val="bg-BG"/>
        </w:rPr>
      </w:pPr>
      <w:r>
        <w:rPr>
          <w:rFonts w:asciiTheme="majorHAnsi" w:hAnsiTheme="majorHAnsi" w:cs="Times New Roman"/>
          <w:lang w:val="bg-BG"/>
        </w:rPr>
        <w:t xml:space="preserve">Библиотеката разполага с </w:t>
      </w:r>
      <w:r w:rsidR="004F5DE5">
        <w:rPr>
          <w:rFonts w:asciiTheme="majorHAnsi" w:hAnsiTheme="majorHAnsi" w:cs="Times New Roman"/>
          <w:lang w:val="bg-BG"/>
        </w:rPr>
        <w:t>7003 тома библиотечен фонд който е ползван от</w:t>
      </w:r>
      <w:r w:rsidR="00A216EE">
        <w:rPr>
          <w:rFonts w:asciiTheme="majorHAnsi" w:hAnsiTheme="majorHAnsi" w:cs="Times New Roman"/>
          <w:lang w:val="bg-BG"/>
        </w:rPr>
        <w:t xml:space="preserve"> 114 читатели,  а посещения за годината са 1901. За популяризиране на дейността и фонда си библиотечните работници организират инициативи свързани с книгата, културни мероприятия, изложби, запознаване на учениците с изискванията, </w:t>
      </w:r>
      <w:proofErr w:type="spellStart"/>
      <w:r w:rsidR="00A216EE">
        <w:rPr>
          <w:rFonts w:asciiTheme="majorHAnsi" w:hAnsiTheme="majorHAnsi" w:cs="Times New Roman"/>
          <w:lang w:val="bg-BG"/>
        </w:rPr>
        <w:t>условиата</w:t>
      </w:r>
      <w:proofErr w:type="spellEnd"/>
      <w:r w:rsidR="00A216EE">
        <w:rPr>
          <w:rFonts w:asciiTheme="majorHAnsi" w:hAnsiTheme="majorHAnsi" w:cs="Times New Roman"/>
          <w:lang w:val="bg-BG"/>
        </w:rPr>
        <w:t xml:space="preserve"> и начина за ползване на </w:t>
      </w:r>
      <w:proofErr w:type="spellStart"/>
      <w:r w:rsidR="00A216EE">
        <w:rPr>
          <w:rFonts w:asciiTheme="majorHAnsi" w:hAnsiTheme="majorHAnsi" w:cs="Times New Roman"/>
          <w:lang w:val="bg-BG"/>
        </w:rPr>
        <w:t>необходиманта</w:t>
      </w:r>
      <w:proofErr w:type="spellEnd"/>
      <w:r w:rsidR="00A216EE">
        <w:rPr>
          <w:rFonts w:asciiTheme="majorHAnsi" w:hAnsiTheme="majorHAnsi" w:cs="Times New Roman"/>
          <w:lang w:val="bg-BG"/>
        </w:rPr>
        <w:t xml:space="preserve"> литература в </w:t>
      </w:r>
      <w:r w:rsidR="00A216EE">
        <w:rPr>
          <w:rFonts w:asciiTheme="majorHAnsi" w:hAnsiTheme="majorHAnsi" w:cs="Times New Roman"/>
          <w:lang w:val="bg-BG"/>
        </w:rPr>
        <w:lastRenderedPageBreak/>
        <w:t>библиотеката, работа и с най-малките деца със цел зареждане на интерес към книгата.</w:t>
      </w:r>
    </w:p>
    <w:p w:rsidR="00A216EE" w:rsidRDefault="00A216EE" w:rsidP="00A216EE">
      <w:pPr>
        <w:pStyle w:val="a3"/>
        <w:ind w:left="705"/>
        <w:rPr>
          <w:rFonts w:asciiTheme="majorHAnsi" w:hAnsiTheme="majorHAnsi" w:cs="Times New Roman"/>
          <w:lang w:val="bg-BG"/>
        </w:rPr>
      </w:pPr>
      <w:r>
        <w:rPr>
          <w:rFonts w:asciiTheme="majorHAnsi" w:hAnsiTheme="majorHAnsi" w:cs="Times New Roman"/>
          <w:lang w:val="bg-BG"/>
        </w:rPr>
        <w:t xml:space="preserve">Качеството на </w:t>
      </w:r>
      <w:r w:rsidR="00250435">
        <w:rPr>
          <w:rFonts w:asciiTheme="majorHAnsi" w:hAnsiTheme="majorHAnsi" w:cs="Times New Roman"/>
          <w:lang w:val="bg-BG"/>
        </w:rPr>
        <w:t>библиотечно-информационното обслужване зависи от обогатяването, организацията и управлението на библиотечните фондове, а от своя страна качеството на фонда е в пряка връзка с читателските търсения, потребности, интереси и наличните финансови средства.</w:t>
      </w:r>
    </w:p>
    <w:p w:rsidR="00250435" w:rsidRDefault="00250435" w:rsidP="00A216EE">
      <w:pPr>
        <w:pStyle w:val="a3"/>
        <w:ind w:left="705"/>
        <w:rPr>
          <w:rFonts w:asciiTheme="majorHAnsi" w:hAnsiTheme="majorHAnsi" w:cs="Times New Roman"/>
          <w:lang w:val="bg-BG"/>
        </w:rPr>
      </w:pPr>
      <w:r>
        <w:rPr>
          <w:rFonts w:asciiTheme="majorHAnsi" w:hAnsiTheme="majorHAnsi" w:cs="Times New Roman"/>
          <w:lang w:val="bg-BG"/>
        </w:rPr>
        <w:t>Библиотечно-информационния център – продължава работата Фондация „ГЛОБАЛНИ библиотеки –България”.</w:t>
      </w:r>
    </w:p>
    <w:p w:rsidR="00250435" w:rsidRDefault="00250435" w:rsidP="00A216EE">
      <w:pPr>
        <w:pStyle w:val="a3"/>
        <w:ind w:left="705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lang w:val="bg-BG"/>
        </w:rPr>
        <w:t xml:space="preserve">Центърът предлага информация намерена извън книгите </w:t>
      </w:r>
      <w:r>
        <w:rPr>
          <w:rFonts w:asciiTheme="majorHAnsi" w:hAnsiTheme="majorHAnsi" w:cs="Times New Roman"/>
        </w:rPr>
        <w:t xml:space="preserve">( </w:t>
      </w:r>
      <w:r>
        <w:rPr>
          <w:rFonts w:asciiTheme="majorHAnsi" w:hAnsiTheme="majorHAnsi" w:cs="Times New Roman"/>
          <w:lang w:val="bg-BG"/>
        </w:rPr>
        <w:t xml:space="preserve">Интернет, </w:t>
      </w:r>
      <w:proofErr w:type="spellStart"/>
      <w:r>
        <w:rPr>
          <w:rFonts w:asciiTheme="majorHAnsi" w:hAnsiTheme="majorHAnsi" w:cs="Times New Roman"/>
          <w:lang w:val="bg-BG"/>
        </w:rPr>
        <w:t>библиографски</w:t>
      </w:r>
      <w:proofErr w:type="spellEnd"/>
      <w:r>
        <w:rPr>
          <w:rFonts w:asciiTheme="majorHAnsi" w:hAnsiTheme="majorHAnsi" w:cs="Times New Roman"/>
          <w:lang w:val="bg-BG"/>
        </w:rPr>
        <w:t xml:space="preserve">, </w:t>
      </w:r>
      <w:proofErr w:type="spellStart"/>
      <w:r>
        <w:rPr>
          <w:rFonts w:asciiTheme="majorHAnsi" w:hAnsiTheme="majorHAnsi" w:cs="Times New Roman"/>
          <w:lang w:val="bg-BG"/>
        </w:rPr>
        <w:t>пълнотекстови</w:t>
      </w:r>
      <w:proofErr w:type="spellEnd"/>
      <w:r>
        <w:rPr>
          <w:rFonts w:asciiTheme="majorHAnsi" w:hAnsiTheme="majorHAnsi" w:cs="Times New Roman"/>
          <w:lang w:val="bg-BG"/>
        </w:rPr>
        <w:t xml:space="preserve"> и информационни бази данни</w:t>
      </w:r>
      <w:r>
        <w:rPr>
          <w:rFonts w:asciiTheme="majorHAnsi" w:hAnsiTheme="majorHAnsi" w:cs="Times New Roman"/>
        </w:rPr>
        <w:t>)</w:t>
      </w:r>
      <w:r>
        <w:rPr>
          <w:rFonts w:asciiTheme="majorHAnsi" w:hAnsiTheme="majorHAnsi" w:cs="Times New Roman"/>
          <w:lang w:val="bg-BG"/>
        </w:rPr>
        <w:t>. В него се изработват покани и програми за културни събития, подготвят се мултимедийни презентации,  провеждат се индивидуални обучения и консултации, изготвят се справки, отчети, изпраща се информация до различни обществени организации.</w:t>
      </w:r>
    </w:p>
    <w:p w:rsidR="00C661A4" w:rsidRPr="0039343E" w:rsidRDefault="0089728C" w:rsidP="00A216EE">
      <w:pPr>
        <w:pStyle w:val="a3"/>
        <w:ind w:left="705"/>
        <w:rPr>
          <w:rFonts w:asciiTheme="majorHAnsi" w:hAnsiTheme="majorHAnsi" w:cs="Times New Roman"/>
          <w:b/>
          <w:lang w:val="bg-BG"/>
        </w:rPr>
      </w:pPr>
      <w:r>
        <w:rPr>
          <w:rFonts w:asciiTheme="majorHAnsi" w:hAnsiTheme="majorHAnsi" w:cs="Times New Roman"/>
        </w:rPr>
        <w:t xml:space="preserve">    </w:t>
      </w:r>
      <w:r>
        <w:rPr>
          <w:rFonts w:asciiTheme="majorHAnsi" w:hAnsiTheme="majorHAnsi" w:cs="Times New Roman"/>
          <w:lang w:val="bg-BG"/>
        </w:rPr>
        <w:t xml:space="preserve">      </w:t>
      </w:r>
      <w:r w:rsidRPr="0039343E">
        <w:rPr>
          <w:rFonts w:asciiTheme="majorHAnsi" w:hAnsiTheme="majorHAnsi" w:cs="Times New Roman"/>
          <w:b/>
          <w:lang w:val="bg-BG"/>
        </w:rPr>
        <w:t>КУЛТУРНИ  ДЕЙНОСТИ :</w:t>
      </w:r>
    </w:p>
    <w:p w:rsidR="0089728C" w:rsidRDefault="0089728C" w:rsidP="00A216EE">
      <w:pPr>
        <w:pStyle w:val="a3"/>
        <w:ind w:left="705"/>
        <w:rPr>
          <w:rFonts w:asciiTheme="majorHAnsi" w:hAnsiTheme="majorHAnsi" w:cs="Times New Roman"/>
          <w:lang w:val="bg-BG"/>
        </w:rPr>
      </w:pPr>
      <w:r>
        <w:rPr>
          <w:rFonts w:asciiTheme="majorHAnsi" w:hAnsiTheme="majorHAnsi" w:cs="Times New Roman"/>
          <w:lang w:val="bg-BG"/>
        </w:rPr>
        <w:t xml:space="preserve">    Проведените културни мероприятия през отчетния период са над 25: от които 17 са мероприятия и 8 са подготвени витрини в библиотеката, както следва:-витрина за рождението на Христо Ботев,</w:t>
      </w:r>
    </w:p>
    <w:p w:rsidR="0089728C" w:rsidRDefault="0089728C" w:rsidP="00A216EE">
      <w:pPr>
        <w:pStyle w:val="a3"/>
        <w:ind w:left="705"/>
        <w:rPr>
          <w:rFonts w:asciiTheme="majorHAnsi" w:hAnsiTheme="majorHAnsi" w:cs="Times New Roman"/>
          <w:lang w:val="bg-BG"/>
        </w:rPr>
      </w:pPr>
      <w:r>
        <w:rPr>
          <w:rFonts w:asciiTheme="majorHAnsi" w:hAnsiTheme="majorHAnsi" w:cs="Times New Roman"/>
          <w:lang w:val="bg-BG"/>
        </w:rPr>
        <w:t>ден на родилната помощ „</w:t>
      </w:r>
      <w:proofErr w:type="spellStart"/>
      <w:r>
        <w:rPr>
          <w:rFonts w:asciiTheme="majorHAnsi" w:hAnsiTheme="majorHAnsi" w:cs="Times New Roman"/>
          <w:lang w:val="bg-BG"/>
        </w:rPr>
        <w:t>Бабинден</w:t>
      </w:r>
      <w:proofErr w:type="spellEnd"/>
      <w:r>
        <w:rPr>
          <w:rFonts w:asciiTheme="majorHAnsi" w:hAnsiTheme="majorHAnsi" w:cs="Times New Roman"/>
          <w:lang w:val="bg-BG"/>
        </w:rPr>
        <w:t xml:space="preserve">”, „Трифон </w:t>
      </w:r>
      <w:proofErr w:type="spellStart"/>
      <w:r>
        <w:rPr>
          <w:rFonts w:asciiTheme="majorHAnsi" w:hAnsiTheme="majorHAnsi" w:cs="Times New Roman"/>
          <w:lang w:val="bg-BG"/>
        </w:rPr>
        <w:t>зарезан-празник</w:t>
      </w:r>
      <w:proofErr w:type="spellEnd"/>
      <w:r>
        <w:rPr>
          <w:rFonts w:asciiTheme="majorHAnsi" w:hAnsiTheme="majorHAnsi" w:cs="Times New Roman"/>
          <w:lang w:val="bg-BG"/>
        </w:rPr>
        <w:t xml:space="preserve"> на лозаря и винаря, витрина за гибелта на апостола Васил Левски, ателие за </w:t>
      </w:r>
      <w:proofErr w:type="spellStart"/>
      <w:r>
        <w:rPr>
          <w:rFonts w:asciiTheme="majorHAnsi" w:hAnsiTheme="majorHAnsi" w:cs="Times New Roman"/>
          <w:lang w:val="bg-BG"/>
        </w:rPr>
        <w:t>мартенички</w:t>
      </w:r>
      <w:proofErr w:type="spellEnd"/>
      <w:r>
        <w:rPr>
          <w:rFonts w:asciiTheme="majorHAnsi" w:hAnsiTheme="majorHAnsi" w:cs="Times New Roman"/>
          <w:lang w:val="bg-BG"/>
        </w:rPr>
        <w:t xml:space="preserve"> с клуб „Сръчни ръце”</w:t>
      </w:r>
      <w:r w:rsidR="0023608B">
        <w:rPr>
          <w:rFonts w:asciiTheme="majorHAnsi" w:hAnsiTheme="majorHAnsi" w:cs="Times New Roman"/>
          <w:lang w:val="bg-BG"/>
        </w:rPr>
        <w:t xml:space="preserve">, „Баба Марта” с децата от ЦДГ „Щастливо детство”Черноглавци, витрина по случай 3-ти март освобождението на България, беседа – жената на всички времена –среща с жените от селото, 8-ми март – честване </w:t>
      </w:r>
      <w:r w:rsidR="0023608B">
        <w:rPr>
          <w:rFonts w:asciiTheme="majorHAnsi" w:hAnsiTheme="majorHAnsi" w:cs="Times New Roman"/>
          <w:lang w:val="bg-BG"/>
        </w:rPr>
        <w:lastRenderedPageBreak/>
        <w:t xml:space="preserve">на празника с жените от селото в </w:t>
      </w:r>
      <w:proofErr w:type="spellStart"/>
      <w:r w:rsidR="0023608B">
        <w:rPr>
          <w:rFonts w:asciiTheme="majorHAnsi" w:hAnsiTheme="majorHAnsi" w:cs="Times New Roman"/>
          <w:lang w:val="bg-BG"/>
        </w:rPr>
        <w:t>биталището</w:t>
      </w:r>
      <w:proofErr w:type="spellEnd"/>
      <w:r w:rsidR="0023608B">
        <w:rPr>
          <w:rFonts w:asciiTheme="majorHAnsi" w:hAnsiTheme="majorHAnsi" w:cs="Times New Roman"/>
          <w:lang w:val="bg-BG"/>
        </w:rPr>
        <w:t xml:space="preserve">, Първа пролет – посрещане на пролетта с деца и ученици с много игри, рисуване по асфалта, засаждане на цветя, </w:t>
      </w:r>
      <w:r w:rsidR="008863BA">
        <w:rPr>
          <w:rFonts w:asciiTheme="majorHAnsi" w:hAnsiTheme="majorHAnsi" w:cs="Times New Roman"/>
          <w:lang w:val="bg-BG"/>
        </w:rPr>
        <w:t xml:space="preserve">месец април </w:t>
      </w:r>
      <w:r w:rsidR="00FA7F2D">
        <w:rPr>
          <w:rFonts w:asciiTheme="majorHAnsi" w:hAnsiTheme="majorHAnsi" w:cs="Times New Roman"/>
          <w:lang w:val="bg-BG"/>
        </w:rPr>
        <w:t>–великденска работилница –боядисване на яйца изложба за най-хубаво яйце, маратон на четенето, разказване на вицове, гатанки, „</w:t>
      </w:r>
      <w:proofErr w:type="spellStart"/>
      <w:r w:rsidR="00FA7F2D">
        <w:rPr>
          <w:rFonts w:asciiTheme="majorHAnsi" w:hAnsiTheme="majorHAnsi" w:cs="Times New Roman"/>
          <w:lang w:val="bg-BG"/>
        </w:rPr>
        <w:t>Георгьовденска</w:t>
      </w:r>
      <w:proofErr w:type="spellEnd"/>
      <w:r w:rsidR="00FA7F2D">
        <w:rPr>
          <w:rFonts w:asciiTheme="majorHAnsi" w:hAnsiTheme="majorHAnsi" w:cs="Times New Roman"/>
          <w:lang w:val="bg-BG"/>
        </w:rPr>
        <w:t xml:space="preserve"> люлка – пресъздаване на обичая, библиотекар за един ден, и приготвена витрина в библиотеката за Славянската писменост и култура, почистване около читалището и централната част на селото.М</w:t>
      </w:r>
      <w:r w:rsidR="0023608B">
        <w:rPr>
          <w:rFonts w:asciiTheme="majorHAnsi" w:hAnsiTheme="majorHAnsi" w:cs="Times New Roman"/>
          <w:lang w:val="bg-BG"/>
        </w:rPr>
        <w:t xml:space="preserve">есец юли-август  „Весела ваканция”- работа с деца по интереси, лято в библиотеката – детска </w:t>
      </w:r>
      <w:proofErr w:type="spellStart"/>
      <w:r w:rsidR="0023608B">
        <w:rPr>
          <w:rFonts w:asciiTheme="majorHAnsi" w:hAnsiTheme="majorHAnsi" w:cs="Times New Roman"/>
          <w:lang w:val="bg-BG"/>
        </w:rPr>
        <w:t>любезнателница</w:t>
      </w:r>
      <w:proofErr w:type="spellEnd"/>
      <w:r w:rsidR="0023608B">
        <w:rPr>
          <w:rFonts w:asciiTheme="majorHAnsi" w:hAnsiTheme="majorHAnsi" w:cs="Times New Roman"/>
          <w:lang w:val="bg-BG"/>
        </w:rPr>
        <w:t xml:space="preserve"> – „Царство на книгите” – четене, преразказване, смятане, презентации, Творческа работилница – „Знам и мога” – като рисуване, боядисване, </w:t>
      </w:r>
      <w:proofErr w:type="spellStart"/>
      <w:r w:rsidR="0023608B">
        <w:rPr>
          <w:rFonts w:asciiTheme="majorHAnsi" w:hAnsiTheme="majorHAnsi" w:cs="Times New Roman"/>
          <w:lang w:val="bg-BG"/>
        </w:rPr>
        <w:t>залепене</w:t>
      </w:r>
      <w:proofErr w:type="spellEnd"/>
      <w:r w:rsidR="0023608B">
        <w:rPr>
          <w:rFonts w:asciiTheme="majorHAnsi" w:hAnsiTheme="majorHAnsi" w:cs="Times New Roman"/>
          <w:lang w:val="bg-BG"/>
        </w:rPr>
        <w:t xml:space="preserve"> и други умения</w:t>
      </w:r>
      <w:r w:rsidR="00C378F1">
        <w:rPr>
          <w:rFonts w:asciiTheme="majorHAnsi" w:hAnsiTheme="majorHAnsi" w:cs="Times New Roman"/>
          <w:lang w:val="bg-BG"/>
        </w:rPr>
        <w:t>, които притежават децата. Витрина в библиотеката за рождението на Хр. Ботев,  изложение на местните традиции и обичаи организирано от община Венец в село Ясенково – читалището успешно представи своите приготвени гозби и носии, витрина за рождението на Васил Левски, витрина за деня на съединението в библиотеката, витрина за деня на независимостта в библиотеката</w:t>
      </w:r>
      <w:r w:rsidR="00FA7F2D">
        <w:rPr>
          <w:rFonts w:asciiTheme="majorHAnsi" w:hAnsiTheme="majorHAnsi" w:cs="Times New Roman"/>
          <w:lang w:val="bg-BG"/>
        </w:rPr>
        <w:t>. Октомври месец – седмица на четенето-  всеки ден през месеца имахме посещения с децата от новосъздаденият читателски клуб към библиотеката ,където се извършваше следното: колективно четене и обсъждане на книгата „Приказки от цял свят”, организиране на забавни игри.</w:t>
      </w:r>
      <w:r w:rsidR="00D05A7A">
        <w:rPr>
          <w:rFonts w:asciiTheme="majorHAnsi" w:hAnsiTheme="majorHAnsi" w:cs="Times New Roman"/>
          <w:lang w:val="bg-BG"/>
        </w:rPr>
        <w:t xml:space="preserve">, витрина по случай 1-ви ноември – Ден на народните будители, витрина в библиотеката за рождението на Христо Смирненски”, седянка  с жените от селото, коледна </w:t>
      </w:r>
      <w:r w:rsidR="00D05A7A">
        <w:rPr>
          <w:rFonts w:asciiTheme="majorHAnsi" w:hAnsiTheme="majorHAnsi" w:cs="Times New Roman"/>
          <w:lang w:val="bg-BG"/>
        </w:rPr>
        <w:lastRenderedPageBreak/>
        <w:t xml:space="preserve">работилница- изработване на сурвачки, коледни картички,писане на коледни пожелания, украсяване на коледната елха приготвяне на коледна и новогодишна украса , която е подарена на кмета на община Венец г-жа </w:t>
      </w:r>
      <w:proofErr w:type="spellStart"/>
      <w:r w:rsidR="00D05A7A">
        <w:rPr>
          <w:rFonts w:asciiTheme="majorHAnsi" w:hAnsiTheme="majorHAnsi" w:cs="Times New Roman"/>
          <w:lang w:val="bg-BG"/>
        </w:rPr>
        <w:t>Нехрибан</w:t>
      </w:r>
      <w:proofErr w:type="spellEnd"/>
      <w:r w:rsidR="00D05A7A">
        <w:rPr>
          <w:rFonts w:asciiTheme="majorHAnsi" w:hAnsiTheme="majorHAnsi" w:cs="Times New Roman"/>
          <w:lang w:val="bg-BG"/>
        </w:rPr>
        <w:t xml:space="preserve"> Ахмедова и новогодишен празник и банкет с жените от селото – изпращане на старата 2023 и посрещане на новата 2024 год.</w:t>
      </w:r>
    </w:p>
    <w:p w:rsidR="00D05A7A" w:rsidRDefault="00D05A7A" w:rsidP="00A216EE">
      <w:pPr>
        <w:pStyle w:val="a3"/>
        <w:ind w:left="705"/>
        <w:rPr>
          <w:rFonts w:asciiTheme="majorHAnsi" w:hAnsiTheme="majorHAnsi" w:cs="Times New Roman"/>
          <w:lang w:val="bg-BG"/>
        </w:rPr>
      </w:pPr>
      <w:r>
        <w:rPr>
          <w:rFonts w:asciiTheme="majorHAnsi" w:hAnsiTheme="majorHAnsi" w:cs="Times New Roman"/>
          <w:lang w:val="bg-BG"/>
        </w:rPr>
        <w:t xml:space="preserve">   Ремонтни дейности </w:t>
      </w:r>
      <w:proofErr w:type="spellStart"/>
      <w:r>
        <w:rPr>
          <w:rFonts w:asciiTheme="majorHAnsi" w:hAnsiTheme="majorHAnsi" w:cs="Times New Roman"/>
          <w:lang w:val="bg-BG"/>
        </w:rPr>
        <w:t>ком</w:t>
      </w:r>
      <w:proofErr w:type="spellEnd"/>
      <w:r>
        <w:rPr>
          <w:rFonts w:asciiTheme="majorHAnsi" w:hAnsiTheme="majorHAnsi" w:cs="Times New Roman"/>
          <w:lang w:val="bg-BG"/>
        </w:rPr>
        <w:t xml:space="preserve"> читалището нямаме през годината. </w:t>
      </w:r>
    </w:p>
    <w:p w:rsidR="00FA2887" w:rsidRPr="0039343E" w:rsidRDefault="00FA2887" w:rsidP="00A216EE">
      <w:pPr>
        <w:pStyle w:val="a3"/>
        <w:ind w:left="705"/>
        <w:rPr>
          <w:rFonts w:asciiTheme="majorHAnsi" w:hAnsiTheme="majorHAnsi" w:cs="Times New Roman"/>
          <w:b/>
          <w:lang w:val="bg-BG"/>
        </w:rPr>
      </w:pPr>
      <w:r>
        <w:rPr>
          <w:rFonts w:asciiTheme="majorHAnsi" w:hAnsiTheme="majorHAnsi" w:cs="Times New Roman"/>
          <w:lang w:val="bg-BG"/>
        </w:rPr>
        <w:t xml:space="preserve">           </w:t>
      </w:r>
      <w:r w:rsidRPr="0039343E">
        <w:rPr>
          <w:rFonts w:asciiTheme="majorHAnsi" w:hAnsiTheme="majorHAnsi" w:cs="Times New Roman"/>
          <w:b/>
          <w:lang w:val="bg-BG"/>
        </w:rPr>
        <w:t>ФИНАНСОВА ЧАСТ:</w:t>
      </w:r>
    </w:p>
    <w:p w:rsidR="008863BA" w:rsidRDefault="00FA2887" w:rsidP="00FA2887">
      <w:pPr>
        <w:pStyle w:val="a3"/>
        <w:ind w:left="705"/>
        <w:rPr>
          <w:rFonts w:asciiTheme="majorHAnsi" w:hAnsiTheme="majorHAnsi" w:cs="Times New Roman"/>
          <w:lang w:val="bg-BG"/>
        </w:rPr>
      </w:pPr>
      <w:r>
        <w:rPr>
          <w:rFonts w:asciiTheme="majorHAnsi" w:hAnsiTheme="majorHAnsi" w:cs="Times New Roman"/>
          <w:lang w:val="bg-BG"/>
        </w:rPr>
        <w:t xml:space="preserve">     За 2023 година са реализирани :</w:t>
      </w:r>
    </w:p>
    <w:p w:rsidR="00FA2887" w:rsidRDefault="00FA2887" w:rsidP="00FA2887">
      <w:pPr>
        <w:pStyle w:val="a3"/>
        <w:ind w:left="705"/>
        <w:rPr>
          <w:rFonts w:asciiTheme="majorHAnsi" w:hAnsiTheme="majorHAnsi" w:cs="Times New Roman"/>
          <w:lang w:val="bg-BG"/>
        </w:rPr>
      </w:pPr>
      <w:r>
        <w:rPr>
          <w:rFonts w:asciiTheme="majorHAnsi" w:hAnsiTheme="majorHAnsi" w:cs="Times New Roman"/>
          <w:lang w:val="bg-BG"/>
        </w:rPr>
        <w:t xml:space="preserve">        Общи приходи                            - 30359.13</w:t>
      </w:r>
    </w:p>
    <w:p w:rsidR="00FA2887" w:rsidRDefault="00FA2887" w:rsidP="00FA2887">
      <w:pPr>
        <w:pStyle w:val="a3"/>
        <w:ind w:left="705"/>
        <w:rPr>
          <w:rFonts w:asciiTheme="majorHAnsi" w:hAnsiTheme="majorHAnsi" w:cs="Times New Roman"/>
          <w:lang w:val="bg-BG"/>
        </w:rPr>
      </w:pPr>
      <w:r>
        <w:rPr>
          <w:rFonts w:asciiTheme="majorHAnsi" w:hAnsiTheme="majorHAnsi" w:cs="Times New Roman"/>
          <w:lang w:val="bg-BG"/>
        </w:rPr>
        <w:t xml:space="preserve">        В т.ч. салдо 01.01.2023г-              1365.13</w:t>
      </w:r>
    </w:p>
    <w:p w:rsidR="00FA2887" w:rsidRDefault="00FA2887" w:rsidP="00FA2887">
      <w:pPr>
        <w:pStyle w:val="a3"/>
        <w:ind w:left="705"/>
        <w:rPr>
          <w:rFonts w:asciiTheme="majorHAnsi" w:hAnsiTheme="majorHAnsi" w:cs="Times New Roman"/>
          <w:lang w:val="bg-BG"/>
        </w:rPr>
      </w:pPr>
      <w:r>
        <w:rPr>
          <w:rFonts w:asciiTheme="majorHAnsi" w:hAnsiTheme="majorHAnsi" w:cs="Times New Roman"/>
          <w:lang w:val="bg-BG"/>
        </w:rPr>
        <w:t xml:space="preserve">        Субсидия за 2023 г.                      28994.00</w:t>
      </w:r>
    </w:p>
    <w:p w:rsidR="00FA2887" w:rsidRDefault="00FA2887" w:rsidP="00FA2887">
      <w:pPr>
        <w:pStyle w:val="a3"/>
        <w:ind w:left="705"/>
        <w:rPr>
          <w:rFonts w:asciiTheme="majorHAnsi" w:hAnsiTheme="majorHAnsi" w:cs="Times New Roman"/>
          <w:lang w:val="bg-BG"/>
        </w:rPr>
      </w:pPr>
      <w:r>
        <w:rPr>
          <w:rFonts w:asciiTheme="majorHAnsi" w:hAnsiTheme="majorHAnsi" w:cs="Times New Roman"/>
          <w:lang w:val="bg-BG"/>
        </w:rPr>
        <w:t xml:space="preserve">      Дейността на читалището се осъществява с подкрепата на читалищното настоятелство. За отчетния период са проведени 3 заседания.</w:t>
      </w:r>
    </w:p>
    <w:p w:rsidR="00FA2887" w:rsidRDefault="00FA2887" w:rsidP="00FA2887">
      <w:pPr>
        <w:pStyle w:val="a3"/>
        <w:ind w:left="705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lang w:val="bg-BG"/>
        </w:rPr>
        <w:t xml:space="preserve">    Читалището се </w:t>
      </w:r>
      <w:proofErr w:type="spellStart"/>
      <w:r>
        <w:rPr>
          <w:rFonts w:asciiTheme="majorHAnsi" w:hAnsiTheme="majorHAnsi" w:cs="Times New Roman"/>
          <w:lang w:val="bg-BG"/>
        </w:rPr>
        <w:t>утвръждава</w:t>
      </w:r>
      <w:proofErr w:type="spellEnd"/>
      <w:r>
        <w:rPr>
          <w:rFonts w:asciiTheme="majorHAnsi" w:hAnsiTheme="majorHAnsi" w:cs="Times New Roman"/>
          <w:lang w:val="bg-BG"/>
        </w:rPr>
        <w:t xml:space="preserve"> като обществено-значима </w:t>
      </w:r>
      <w:proofErr w:type="spellStart"/>
      <w:r>
        <w:rPr>
          <w:rFonts w:asciiTheme="majorHAnsi" w:hAnsiTheme="majorHAnsi" w:cs="Times New Roman"/>
          <w:lang w:val="bg-BG"/>
        </w:rPr>
        <w:t>интитуция</w:t>
      </w:r>
      <w:proofErr w:type="spellEnd"/>
      <w:r>
        <w:rPr>
          <w:rFonts w:asciiTheme="majorHAnsi" w:hAnsiTheme="majorHAnsi" w:cs="Times New Roman"/>
          <w:lang w:val="bg-BG"/>
        </w:rPr>
        <w:t xml:space="preserve"> със собствен принос в полза на населението</w:t>
      </w:r>
      <w:r w:rsidR="0039343E">
        <w:rPr>
          <w:rFonts w:asciiTheme="majorHAnsi" w:hAnsiTheme="majorHAnsi" w:cs="Times New Roman"/>
          <w:lang w:val="bg-BG"/>
        </w:rPr>
        <w:t>. Считаме, че посоката, в която се развива дейността ни и реализираните инициативи способстват за постигане на  дългосрочни цели. Ръководството и екипът на читалището продължават да работят в посока на подобряване на предлаганите услуги. Търсим възможности за кандидатстване по проекти и програми, с които да обезпечим дейността на читалището. Можем да бъдем силни и да си бъдем полезни само когато сме заедно и се обединим, защото културата не познава граници.</w:t>
      </w:r>
    </w:p>
    <w:p w:rsidR="00D46AE9" w:rsidRDefault="00D46AE9" w:rsidP="00FA2887">
      <w:pPr>
        <w:pStyle w:val="a3"/>
        <w:ind w:left="705"/>
        <w:rPr>
          <w:rFonts w:asciiTheme="majorHAnsi" w:hAnsiTheme="majorHAnsi" w:cs="Times New Roman"/>
        </w:rPr>
      </w:pPr>
    </w:p>
    <w:p w:rsidR="00D46AE9" w:rsidRDefault="00D46AE9" w:rsidP="00FA2887">
      <w:pPr>
        <w:pStyle w:val="a3"/>
        <w:ind w:left="705"/>
        <w:rPr>
          <w:rFonts w:asciiTheme="majorHAnsi" w:hAnsiTheme="majorHAnsi" w:cs="Times New Roman"/>
        </w:rPr>
      </w:pPr>
    </w:p>
    <w:p w:rsidR="00D46AE9" w:rsidRDefault="00D46AE9" w:rsidP="00D46AE9">
      <w:pPr>
        <w:pStyle w:val="a3"/>
        <w:ind w:left="705"/>
        <w:rPr>
          <w:rFonts w:asciiTheme="majorHAnsi" w:hAnsiTheme="majorHAnsi" w:cs="Times New Roman"/>
          <w:b/>
          <w:lang w:val="bg-BG"/>
        </w:rPr>
      </w:pPr>
      <w:r>
        <w:rPr>
          <w:rFonts w:asciiTheme="majorHAnsi" w:hAnsiTheme="majorHAnsi" w:cs="Times New Roman"/>
        </w:rPr>
        <w:lastRenderedPageBreak/>
        <w:t xml:space="preserve">  </w:t>
      </w:r>
      <w:r>
        <w:rPr>
          <w:rFonts w:asciiTheme="majorHAnsi" w:hAnsiTheme="majorHAnsi" w:cs="Times New Roman"/>
          <w:lang w:val="bg-BG"/>
        </w:rPr>
        <w:t xml:space="preserve">                    </w:t>
      </w:r>
      <w:r>
        <w:rPr>
          <w:rFonts w:asciiTheme="majorHAnsi" w:hAnsiTheme="majorHAnsi" w:cs="Times New Roman"/>
        </w:rPr>
        <w:t xml:space="preserve">  </w:t>
      </w:r>
      <w:r>
        <w:rPr>
          <w:rFonts w:asciiTheme="majorHAnsi" w:hAnsiTheme="majorHAnsi" w:cs="Times New Roman"/>
          <w:b/>
          <w:lang w:val="bg-BG"/>
        </w:rPr>
        <w:t>С П И С Ъ К  НА</w:t>
      </w:r>
    </w:p>
    <w:p w:rsidR="00D46AE9" w:rsidRDefault="00D46AE9" w:rsidP="00D46AE9">
      <w:pPr>
        <w:pStyle w:val="a3"/>
        <w:ind w:left="705"/>
        <w:rPr>
          <w:rFonts w:asciiTheme="majorHAnsi" w:hAnsiTheme="majorHAnsi" w:cs="Times New Roman"/>
          <w:b/>
          <w:lang w:val="bg-BG"/>
        </w:rPr>
      </w:pPr>
      <w:proofErr w:type="spellStart"/>
      <w:r>
        <w:rPr>
          <w:rFonts w:asciiTheme="majorHAnsi" w:hAnsiTheme="majorHAnsi" w:cs="Times New Roman"/>
          <w:b/>
          <w:lang w:val="bg-BG"/>
        </w:rPr>
        <w:t>Органитена</w:t>
      </w:r>
      <w:proofErr w:type="spellEnd"/>
      <w:r>
        <w:rPr>
          <w:rFonts w:asciiTheme="majorHAnsi" w:hAnsiTheme="majorHAnsi" w:cs="Times New Roman"/>
          <w:b/>
          <w:lang w:val="bg-BG"/>
        </w:rPr>
        <w:t xml:space="preserve"> управление на НЧ”Съзнание 1932” село Черноглавци, общ.Венец, </w:t>
      </w:r>
      <w:proofErr w:type="spellStart"/>
      <w:r>
        <w:rPr>
          <w:rFonts w:asciiTheme="majorHAnsi" w:hAnsiTheme="majorHAnsi" w:cs="Times New Roman"/>
          <w:b/>
          <w:lang w:val="bg-BG"/>
        </w:rPr>
        <w:t>обл</w:t>
      </w:r>
      <w:proofErr w:type="spellEnd"/>
      <w:r>
        <w:rPr>
          <w:rFonts w:asciiTheme="majorHAnsi" w:hAnsiTheme="majorHAnsi" w:cs="Times New Roman"/>
          <w:b/>
          <w:lang w:val="bg-BG"/>
        </w:rPr>
        <w:t>. Шумен</w:t>
      </w:r>
    </w:p>
    <w:p w:rsidR="00D46AE9" w:rsidRDefault="00D46AE9" w:rsidP="00D46AE9">
      <w:pPr>
        <w:pStyle w:val="a3"/>
        <w:ind w:left="705"/>
        <w:rPr>
          <w:rFonts w:asciiTheme="majorHAnsi" w:hAnsiTheme="majorHAnsi" w:cs="Times New Roman"/>
          <w:b/>
          <w:lang w:val="bg-BG"/>
        </w:rPr>
      </w:pPr>
      <w:r>
        <w:rPr>
          <w:rFonts w:asciiTheme="majorHAnsi" w:hAnsiTheme="majorHAnsi" w:cs="Times New Roman"/>
          <w:b/>
          <w:lang w:val="bg-BG"/>
        </w:rPr>
        <w:t xml:space="preserve"> ПРЕДСЕДАТЕЛ НА НЧ”СЪЗНАНИЕ 1932:</w:t>
      </w:r>
    </w:p>
    <w:p w:rsidR="00D46AE9" w:rsidRDefault="00D46AE9" w:rsidP="00D46AE9">
      <w:pPr>
        <w:pStyle w:val="a3"/>
        <w:ind w:left="705"/>
        <w:rPr>
          <w:rFonts w:asciiTheme="majorHAnsi" w:hAnsiTheme="majorHAnsi" w:cs="Times New Roman"/>
          <w:b/>
          <w:lang w:val="bg-BG"/>
        </w:rPr>
      </w:pPr>
      <w:r>
        <w:rPr>
          <w:rFonts w:asciiTheme="majorHAnsi" w:hAnsiTheme="majorHAnsi" w:cs="Times New Roman"/>
          <w:b/>
          <w:lang w:val="bg-BG"/>
        </w:rPr>
        <w:t xml:space="preserve">   Къймет Кязим Ахмед</w:t>
      </w:r>
    </w:p>
    <w:p w:rsidR="00D46AE9" w:rsidRDefault="00D46AE9" w:rsidP="00D46AE9">
      <w:pPr>
        <w:pStyle w:val="a3"/>
        <w:ind w:left="705"/>
        <w:rPr>
          <w:rFonts w:asciiTheme="majorHAnsi" w:hAnsiTheme="majorHAnsi" w:cs="Times New Roman"/>
          <w:b/>
          <w:lang w:val="bg-BG"/>
        </w:rPr>
      </w:pPr>
      <w:r>
        <w:rPr>
          <w:rFonts w:asciiTheme="majorHAnsi" w:hAnsiTheme="majorHAnsi" w:cs="Times New Roman"/>
          <w:b/>
          <w:lang w:val="bg-BG"/>
        </w:rPr>
        <w:t>ЧЛЕНОВЕ НА НАСТОЯТЕЛСТВОТО:</w:t>
      </w:r>
    </w:p>
    <w:p w:rsidR="00D46AE9" w:rsidRDefault="00D46AE9" w:rsidP="00D46AE9">
      <w:pPr>
        <w:pStyle w:val="a3"/>
        <w:ind w:left="705"/>
        <w:rPr>
          <w:rFonts w:asciiTheme="majorHAnsi" w:hAnsiTheme="majorHAnsi" w:cs="Times New Roman"/>
          <w:b/>
          <w:lang w:val="bg-BG"/>
        </w:rPr>
      </w:pPr>
      <w:r>
        <w:rPr>
          <w:rFonts w:asciiTheme="majorHAnsi" w:hAnsiTheme="majorHAnsi" w:cs="Times New Roman"/>
          <w:b/>
          <w:lang w:val="bg-BG"/>
        </w:rPr>
        <w:t xml:space="preserve">Севим </w:t>
      </w:r>
      <w:proofErr w:type="spellStart"/>
      <w:r>
        <w:rPr>
          <w:rFonts w:asciiTheme="majorHAnsi" w:hAnsiTheme="majorHAnsi" w:cs="Times New Roman"/>
          <w:b/>
          <w:lang w:val="bg-BG"/>
        </w:rPr>
        <w:t>Ерканова</w:t>
      </w:r>
      <w:proofErr w:type="spellEnd"/>
      <w:r>
        <w:rPr>
          <w:rFonts w:asciiTheme="majorHAnsi" w:hAnsiTheme="majorHAnsi" w:cs="Times New Roman"/>
          <w:b/>
          <w:lang w:val="bg-BG"/>
        </w:rPr>
        <w:t xml:space="preserve"> </w:t>
      </w:r>
      <w:proofErr w:type="spellStart"/>
      <w:r>
        <w:rPr>
          <w:rFonts w:asciiTheme="majorHAnsi" w:hAnsiTheme="majorHAnsi" w:cs="Times New Roman"/>
          <w:b/>
          <w:lang w:val="bg-BG"/>
        </w:rPr>
        <w:t>Ахпазова</w:t>
      </w:r>
      <w:proofErr w:type="spellEnd"/>
      <w:r>
        <w:rPr>
          <w:rFonts w:asciiTheme="majorHAnsi" w:hAnsiTheme="majorHAnsi" w:cs="Times New Roman"/>
          <w:b/>
          <w:lang w:val="bg-BG"/>
        </w:rPr>
        <w:t xml:space="preserve">   - член УС</w:t>
      </w:r>
    </w:p>
    <w:p w:rsidR="00D46AE9" w:rsidRDefault="00D46AE9" w:rsidP="00D46AE9">
      <w:pPr>
        <w:pStyle w:val="a3"/>
        <w:ind w:left="705"/>
        <w:rPr>
          <w:rFonts w:asciiTheme="majorHAnsi" w:hAnsiTheme="majorHAnsi" w:cs="Times New Roman"/>
          <w:b/>
          <w:lang w:val="bg-BG"/>
        </w:rPr>
      </w:pPr>
      <w:proofErr w:type="spellStart"/>
      <w:r>
        <w:rPr>
          <w:rFonts w:asciiTheme="majorHAnsi" w:hAnsiTheme="majorHAnsi" w:cs="Times New Roman"/>
          <w:b/>
          <w:lang w:val="bg-BG"/>
        </w:rPr>
        <w:t>Гюлейхан</w:t>
      </w:r>
      <w:proofErr w:type="spellEnd"/>
      <w:r>
        <w:rPr>
          <w:rFonts w:asciiTheme="majorHAnsi" w:hAnsiTheme="majorHAnsi" w:cs="Times New Roman"/>
          <w:b/>
          <w:lang w:val="bg-BG"/>
        </w:rPr>
        <w:t xml:space="preserve"> Осман Адил           - член на УС</w:t>
      </w:r>
    </w:p>
    <w:p w:rsidR="00D46AE9" w:rsidRDefault="00D46AE9" w:rsidP="00D46AE9">
      <w:pPr>
        <w:pStyle w:val="a3"/>
        <w:ind w:left="705"/>
        <w:rPr>
          <w:rFonts w:asciiTheme="majorHAnsi" w:hAnsiTheme="majorHAnsi" w:cs="Times New Roman"/>
          <w:b/>
          <w:lang w:val="bg-BG"/>
        </w:rPr>
      </w:pPr>
    </w:p>
    <w:p w:rsidR="00D46AE9" w:rsidRDefault="00D46AE9" w:rsidP="00D46AE9">
      <w:pPr>
        <w:pStyle w:val="a3"/>
        <w:ind w:left="705"/>
        <w:rPr>
          <w:rFonts w:asciiTheme="majorHAnsi" w:hAnsiTheme="majorHAnsi" w:cs="Times New Roman"/>
          <w:b/>
          <w:lang w:val="bg-BG"/>
        </w:rPr>
      </w:pPr>
      <w:r>
        <w:rPr>
          <w:rFonts w:asciiTheme="majorHAnsi" w:hAnsiTheme="majorHAnsi" w:cs="Times New Roman"/>
          <w:b/>
          <w:lang w:val="bg-BG"/>
        </w:rPr>
        <w:t>ЧЛЕНОВЕ НА ПРОВЕРИТЕЛНА КОМИСИЯ:</w:t>
      </w:r>
    </w:p>
    <w:p w:rsidR="00D46AE9" w:rsidRDefault="00D46AE9" w:rsidP="00D46AE9">
      <w:pPr>
        <w:pStyle w:val="a3"/>
        <w:ind w:left="705"/>
        <w:rPr>
          <w:rFonts w:asciiTheme="majorHAnsi" w:hAnsiTheme="majorHAnsi" w:cs="Times New Roman"/>
          <w:b/>
          <w:lang w:val="bg-BG"/>
        </w:rPr>
      </w:pPr>
      <w:r>
        <w:rPr>
          <w:rFonts w:asciiTheme="majorHAnsi" w:hAnsiTheme="majorHAnsi" w:cs="Times New Roman"/>
          <w:b/>
          <w:lang w:val="bg-BG"/>
        </w:rPr>
        <w:t>Рени Атанасова Райчева  - председател на ПК</w:t>
      </w:r>
    </w:p>
    <w:p w:rsidR="00D46AE9" w:rsidRDefault="00D46AE9" w:rsidP="00D46AE9">
      <w:pPr>
        <w:pStyle w:val="a3"/>
        <w:ind w:left="705"/>
        <w:rPr>
          <w:rFonts w:asciiTheme="majorHAnsi" w:hAnsiTheme="majorHAnsi" w:cs="Times New Roman"/>
          <w:b/>
          <w:lang w:val="bg-BG"/>
        </w:rPr>
      </w:pPr>
      <w:proofErr w:type="spellStart"/>
      <w:r>
        <w:rPr>
          <w:rFonts w:asciiTheme="majorHAnsi" w:hAnsiTheme="majorHAnsi" w:cs="Times New Roman"/>
          <w:b/>
          <w:lang w:val="bg-BG"/>
        </w:rPr>
        <w:t>Юлмие</w:t>
      </w:r>
      <w:proofErr w:type="spellEnd"/>
      <w:r>
        <w:rPr>
          <w:rFonts w:asciiTheme="majorHAnsi" w:hAnsiTheme="majorHAnsi" w:cs="Times New Roman"/>
          <w:b/>
          <w:lang w:val="bg-BG"/>
        </w:rPr>
        <w:t xml:space="preserve"> Акифова </w:t>
      </w:r>
      <w:proofErr w:type="spellStart"/>
      <w:r>
        <w:rPr>
          <w:rFonts w:asciiTheme="majorHAnsi" w:hAnsiTheme="majorHAnsi" w:cs="Times New Roman"/>
          <w:b/>
          <w:lang w:val="bg-BG"/>
        </w:rPr>
        <w:t>Хюлми</w:t>
      </w:r>
      <w:proofErr w:type="spellEnd"/>
      <w:r>
        <w:rPr>
          <w:rFonts w:asciiTheme="majorHAnsi" w:hAnsiTheme="majorHAnsi" w:cs="Times New Roman"/>
          <w:b/>
          <w:lang w:val="bg-BG"/>
        </w:rPr>
        <w:t xml:space="preserve">    - член ПК</w:t>
      </w:r>
    </w:p>
    <w:p w:rsidR="00D46AE9" w:rsidRDefault="00D46AE9" w:rsidP="00D46AE9">
      <w:pPr>
        <w:pStyle w:val="a3"/>
        <w:ind w:left="705"/>
        <w:rPr>
          <w:rFonts w:asciiTheme="majorHAnsi" w:hAnsiTheme="majorHAnsi" w:cs="Times New Roman"/>
          <w:b/>
          <w:lang w:val="bg-BG"/>
        </w:rPr>
      </w:pPr>
      <w:proofErr w:type="spellStart"/>
      <w:r>
        <w:rPr>
          <w:rFonts w:asciiTheme="majorHAnsi" w:hAnsiTheme="majorHAnsi" w:cs="Times New Roman"/>
          <w:b/>
          <w:lang w:val="bg-BG"/>
        </w:rPr>
        <w:t>Шехейля</w:t>
      </w:r>
      <w:proofErr w:type="spellEnd"/>
      <w:r>
        <w:rPr>
          <w:rFonts w:asciiTheme="majorHAnsi" w:hAnsiTheme="majorHAnsi" w:cs="Times New Roman"/>
          <w:b/>
          <w:lang w:val="bg-BG"/>
        </w:rPr>
        <w:t xml:space="preserve"> </w:t>
      </w:r>
      <w:proofErr w:type="spellStart"/>
      <w:r>
        <w:rPr>
          <w:rFonts w:asciiTheme="majorHAnsi" w:hAnsiTheme="majorHAnsi" w:cs="Times New Roman"/>
          <w:b/>
          <w:lang w:val="bg-BG"/>
        </w:rPr>
        <w:t>Юсфидинова</w:t>
      </w:r>
      <w:proofErr w:type="spellEnd"/>
      <w:r>
        <w:rPr>
          <w:rFonts w:asciiTheme="majorHAnsi" w:hAnsiTheme="majorHAnsi" w:cs="Times New Roman"/>
          <w:b/>
          <w:lang w:val="bg-BG"/>
        </w:rPr>
        <w:t xml:space="preserve"> </w:t>
      </w:r>
      <w:proofErr w:type="spellStart"/>
      <w:r>
        <w:rPr>
          <w:rFonts w:asciiTheme="majorHAnsi" w:hAnsiTheme="majorHAnsi" w:cs="Times New Roman"/>
          <w:b/>
          <w:lang w:val="bg-BG"/>
        </w:rPr>
        <w:t>Нуриева</w:t>
      </w:r>
      <w:proofErr w:type="spellEnd"/>
      <w:r>
        <w:rPr>
          <w:rFonts w:asciiTheme="majorHAnsi" w:hAnsiTheme="majorHAnsi" w:cs="Times New Roman"/>
          <w:b/>
          <w:lang w:val="bg-BG"/>
        </w:rPr>
        <w:t xml:space="preserve">  - чл.ПК</w:t>
      </w:r>
    </w:p>
    <w:p w:rsidR="005F196D" w:rsidRDefault="005F196D" w:rsidP="00D46AE9">
      <w:pPr>
        <w:pStyle w:val="a3"/>
        <w:ind w:left="705"/>
        <w:rPr>
          <w:rFonts w:asciiTheme="majorHAnsi" w:hAnsiTheme="majorHAnsi" w:cs="Times New Roman"/>
          <w:b/>
          <w:lang w:val="bg-BG"/>
        </w:rPr>
      </w:pPr>
    </w:p>
    <w:p w:rsidR="005F196D" w:rsidRDefault="005F196D" w:rsidP="00D46AE9">
      <w:pPr>
        <w:pStyle w:val="a3"/>
        <w:ind w:left="705"/>
        <w:rPr>
          <w:rFonts w:asciiTheme="majorHAnsi" w:hAnsiTheme="majorHAnsi" w:cs="Times New Roman"/>
          <w:b/>
          <w:lang w:val="bg-BG"/>
        </w:rPr>
      </w:pPr>
    </w:p>
    <w:p w:rsidR="005F196D" w:rsidRDefault="005F196D" w:rsidP="00D46AE9">
      <w:pPr>
        <w:pStyle w:val="a3"/>
        <w:ind w:left="705"/>
        <w:rPr>
          <w:rFonts w:asciiTheme="majorHAnsi" w:hAnsiTheme="majorHAnsi" w:cs="Times New Roman"/>
          <w:b/>
          <w:lang w:val="bg-BG"/>
        </w:rPr>
      </w:pPr>
    </w:p>
    <w:p w:rsidR="005F196D" w:rsidRDefault="005F196D" w:rsidP="00D46AE9">
      <w:pPr>
        <w:pStyle w:val="a3"/>
        <w:ind w:left="705"/>
        <w:rPr>
          <w:rFonts w:asciiTheme="majorHAnsi" w:hAnsiTheme="majorHAnsi" w:cs="Times New Roman"/>
          <w:b/>
          <w:lang w:val="bg-BG"/>
        </w:rPr>
      </w:pPr>
    </w:p>
    <w:p w:rsidR="005F196D" w:rsidRPr="00D46AE9" w:rsidRDefault="005F196D" w:rsidP="00D46AE9">
      <w:pPr>
        <w:pStyle w:val="a3"/>
        <w:ind w:left="705"/>
        <w:rPr>
          <w:rFonts w:asciiTheme="majorHAnsi" w:hAnsiTheme="majorHAnsi" w:cs="Times New Roman"/>
          <w:b/>
          <w:lang w:val="bg-BG"/>
        </w:rPr>
      </w:pPr>
      <w:r>
        <w:rPr>
          <w:rFonts w:asciiTheme="majorHAnsi" w:hAnsiTheme="majorHAnsi" w:cs="Times New Roman"/>
          <w:b/>
          <w:lang w:val="bg-BG"/>
        </w:rPr>
        <w:t xml:space="preserve">                  Библиотекар : </w:t>
      </w:r>
      <w:proofErr w:type="spellStart"/>
      <w:r>
        <w:rPr>
          <w:rFonts w:asciiTheme="majorHAnsi" w:hAnsiTheme="majorHAnsi" w:cs="Times New Roman"/>
          <w:b/>
          <w:lang w:val="bg-BG"/>
        </w:rPr>
        <w:t>Себат</w:t>
      </w:r>
      <w:proofErr w:type="spellEnd"/>
      <w:r>
        <w:rPr>
          <w:rFonts w:asciiTheme="majorHAnsi" w:hAnsiTheme="majorHAnsi" w:cs="Times New Roman"/>
          <w:b/>
          <w:lang w:val="bg-BG"/>
        </w:rPr>
        <w:t xml:space="preserve"> Мустафа</w:t>
      </w:r>
    </w:p>
    <w:p w:rsidR="00D46AE9" w:rsidRPr="00D46AE9" w:rsidRDefault="00D46AE9" w:rsidP="00FA2887">
      <w:pPr>
        <w:pStyle w:val="a3"/>
        <w:ind w:left="705"/>
        <w:rPr>
          <w:rFonts w:asciiTheme="majorHAnsi" w:hAnsiTheme="majorHAnsi" w:cs="Times New Roman"/>
          <w:b/>
          <w:lang w:val="bg-BG"/>
        </w:rPr>
      </w:pPr>
      <w:r>
        <w:rPr>
          <w:rFonts w:asciiTheme="majorHAnsi" w:hAnsiTheme="majorHAnsi" w:cs="Times New Roman"/>
          <w:b/>
          <w:lang w:val="bg-BG"/>
        </w:rPr>
        <w:t xml:space="preserve">     </w:t>
      </w:r>
    </w:p>
    <w:p w:rsidR="0039343E" w:rsidRDefault="0039343E" w:rsidP="00FA2887">
      <w:pPr>
        <w:pStyle w:val="a3"/>
        <w:ind w:left="705"/>
        <w:rPr>
          <w:rFonts w:asciiTheme="majorHAnsi" w:hAnsiTheme="majorHAnsi" w:cs="Times New Roman"/>
          <w:lang w:val="bg-BG"/>
        </w:rPr>
      </w:pPr>
    </w:p>
    <w:p w:rsidR="0039343E" w:rsidRDefault="0039343E" w:rsidP="00FA2887">
      <w:pPr>
        <w:pStyle w:val="a3"/>
        <w:ind w:left="705"/>
        <w:rPr>
          <w:rFonts w:asciiTheme="majorHAnsi" w:hAnsiTheme="majorHAnsi" w:cs="Times New Roman"/>
          <w:lang w:val="bg-BG"/>
        </w:rPr>
      </w:pPr>
      <w:r>
        <w:rPr>
          <w:rFonts w:asciiTheme="majorHAnsi" w:hAnsiTheme="majorHAnsi" w:cs="Times New Roman"/>
          <w:lang w:val="bg-BG"/>
        </w:rPr>
        <w:t xml:space="preserve">                           </w:t>
      </w:r>
    </w:p>
    <w:p w:rsidR="0039343E" w:rsidRPr="00F43563" w:rsidRDefault="0039343E" w:rsidP="00FA2887">
      <w:pPr>
        <w:pStyle w:val="a3"/>
        <w:ind w:left="705"/>
        <w:rPr>
          <w:rFonts w:asciiTheme="majorHAnsi" w:hAnsiTheme="majorHAnsi" w:cs="Times New Roman"/>
          <w:lang w:val="bg-BG"/>
        </w:rPr>
      </w:pPr>
    </w:p>
    <w:p w:rsidR="00250435" w:rsidRDefault="00250435" w:rsidP="00A216EE">
      <w:pPr>
        <w:pStyle w:val="a3"/>
        <w:ind w:left="705"/>
        <w:rPr>
          <w:rFonts w:asciiTheme="majorHAnsi" w:hAnsiTheme="majorHAnsi" w:cs="Times New Roman"/>
          <w:lang w:val="bg-BG"/>
        </w:rPr>
      </w:pPr>
    </w:p>
    <w:sectPr w:rsidR="00250435" w:rsidSect="00582A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5BF"/>
    <w:multiLevelType w:val="hybridMultilevel"/>
    <w:tmpl w:val="EFB6D25A"/>
    <w:lvl w:ilvl="0" w:tplc="D8EC6A5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72130BA1"/>
    <w:multiLevelType w:val="hybridMultilevel"/>
    <w:tmpl w:val="7E864180"/>
    <w:lvl w:ilvl="0" w:tplc="E51CED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7AA67AB5"/>
    <w:multiLevelType w:val="hybridMultilevel"/>
    <w:tmpl w:val="95C2C402"/>
    <w:lvl w:ilvl="0" w:tplc="0C6E5D4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A4EB0"/>
    <w:rsid w:val="00224370"/>
    <w:rsid w:val="0023608B"/>
    <w:rsid w:val="00250435"/>
    <w:rsid w:val="003927B1"/>
    <w:rsid w:val="0039343E"/>
    <w:rsid w:val="004A4EB0"/>
    <w:rsid w:val="004F5DE5"/>
    <w:rsid w:val="00582A78"/>
    <w:rsid w:val="005F196D"/>
    <w:rsid w:val="007308DF"/>
    <w:rsid w:val="008863BA"/>
    <w:rsid w:val="0089728C"/>
    <w:rsid w:val="00A216EE"/>
    <w:rsid w:val="00C378F1"/>
    <w:rsid w:val="00C661A4"/>
    <w:rsid w:val="00D05A7A"/>
    <w:rsid w:val="00D46AE9"/>
    <w:rsid w:val="00D85D6B"/>
    <w:rsid w:val="00DB3F73"/>
    <w:rsid w:val="00EE7FED"/>
    <w:rsid w:val="00F37B37"/>
    <w:rsid w:val="00F43563"/>
    <w:rsid w:val="00FA2887"/>
    <w:rsid w:val="00FA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Fax" w:eastAsiaTheme="minorHAnsi" w:hAnsi="Lucida Fax" w:cs="Lucida Sans Unicode"/>
        <w:color w:val="111111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8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</cp:revision>
  <dcterms:created xsi:type="dcterms:W3CDTF">2024-01-08T10:15:00Z</dcterms:created>
  <dcterms:modified xsi:type="dcterms:W3CDTF">2024-04-02T11:48:00Z</dcterms:modified>
</cp:coreProperties>
</file>